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0C1490DB" w:rsidR="00B512C5" w:rsidRDefault="00593F5F" w:rsidP="00E07F61">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CICLO DE </w:t>
      </w:r>
      <w:r w:rsidR="00E07F61">
        <w:rPr>
          <w:rFonts w:ascii="Arial" w:eastAsia="MS Mincho" w:hAnsi="Arial" w:cs="Arial"/>
          <w:b/>
          <w:bCs/>
          <w:sz w:val="34"/>
          <w:szCs w:val="34"/>
          <w:u w:val="single"/>
        </w:rPr>
        <w:t>CÁLCULO DE BASES REGULADORAS EN CONTRATOS A TIEMPO COMPLETO</w:t>
      </w:r>
      <w:r w:rsidR="000357EF">
        <w:rPr>
          <w:rFonts w:ascii="Arial" w:eastAsia="MS Mincho" w:hAnsi="Arial" w:cs="Arial"/>
          <w:b/>
          <w:bCs/>
          <w:sz w:val="34"/>
          <w:szCs w:val="34"/>
          <w:u w:val="single"/>
        </w:rPr>
        <w:t xml:space="preserve"> </w:t>
      </w:r>
    </w:p>
    <w:p w14:paraId="0F5BA053"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14:paraId="7EBFC7FA" w14:textId="77777777" w:rsidTr="008309CF">
        <w:tc>
          <w:tcPr>
            <w:tcW w:w="2410" w:type="dxa"/>
            <w:gridSpan w:val="2"/>
            <w:shd w:val="clear" w:color="auto" w:fill="F2F2F2" w:themeFill="background1" w:themeFillShade="F2"/>
          </w:tcPr>
          <w:p w14:paraId="492236D1"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2"/>
          </w:tcPr>
          <w:p w14:paraId="409DBF46" w14:textId="32D90932" w:rsidR="007E37F7" w:rsidRPr="00387948" w:rsidRDefault="00E07F61" w:rsidP="00D00DC5">
            <w:pPr>
              <w:widowControl w:val="0"/>
              <w:spacing w:line="360" w:lineRule="auto"/>
              <w:jc w:val="both"/>
              <w:rPr>
                <w:rFonts w:asciiTheme="minorHAnsi" w:hAnsiTheme="minorHAnsi" w:cs="Arial"/>
                <w:b/>
                <w:color w:val="FF0000"/>
                <w:sz w:val="20"/>
                <w:szCs w:val="20"/>
                <w:lang w:val="es-ES_tradnl"/>
              </w:rPr>
            </w:pPr>
            <w:r>
              <w:rPr>
                <w:rFonts w:asciiTheme="minorHAnsi" w:hAnsiTheme="minorHAnsi" w:cs="Arial"/>
                <w:sz w:val="20"/>
                <w:szCs w:val="20"/>
                <w:lang w:val="es-ES_tradnl"/>
              </w:rPr>
              <w:t>25</w:t>
            </w:r>
            <w:r w:rsidR="00D00DC5">
              <w:rPr>
                <w:rFonts w:asciiTheme="minorHAnsi" w:hAnsiTheme="minorHAnsi" w:cs="Arial"/>
                <w:sz w:val="20"/>
                <w:szCs w:val="20"/>
                <w:lang w:val="es-ES_tradnl"/>
              </w:rPr>
              <w:t xml:space="preserve"> de </w:t>
            </w:r>
            <w:r>
              <w:rPr>
                <w:rFonts w:asciiTheme="minorHAnsi" w:hAnsiTheme="minorHAnsi" w:cs="Arial"/>
                <w:sz w:val="20"/>
                <w:szCs w:val="20"/>
                <w:lang w:val="es-ES_tradnl"/>
              </w:rPr>
              <w:t>octubre</w:t>
            </w:r>
            <w:r w:rsidR="00D00DC5">
              <w:rPr>
                <w:rFonts w:asciiTheme="minorHAnsi" w:hAnsiTheme="minorHAnsi" w:cs="Arial"/>
                <w:sz w:val="20"/>
                <w:szCs w:val="20"/>
                <w:lang w:val="es-ES_tradnl"/>
              </w:rPr>
              <w:t xml:space="preserve"> de 2023 (</w:t>
            </w:r>
            <w:r>
              <w:rPr>
                <w:rFonts w:asciiTheme="minorHAnsi" w:hAnsiTheme="minorHAnsi" w:cs="Arial"/>
                <w:sz w:val="20"/>
                <w:szCs w:val="20"/>
                <w:lang w:val="es-ES_tradnl"/>
              </w:rPr>
              <w:t>miércoles</w:t>
            </w:r>
            <w:r w:rsidR="00D00DC5">
              <w:rPr>
                <w:rFonts w:asciiTheme="minorHAnsi" w:hAnsiTheme="minorHAnsi" w:cs="Arial"/>
                <w:sz w:val="20"/>
                <w:szCs w:val="20"/>
                <w:lang w:val="es-ES_tradnl"/>
              </w:rPr>
              <w:t>)</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2"/>
          </w:tcPr>
          <w:p w14:paraId="0DB3701F" w14:textId="5288C3D3" w:rsidR="007E37F7" w:rsidRPr="00D90831" w:rsidRDefault="003B4BF6" w:rsidP="006F706B">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w:t>
            </w:r>
            <w:r w:rsidR="00E07F61">
              <w:rPr>
                <w:rFonts w:asciiTheme="minorHAnsi" w:hAnsiTheme="minorHAnsi" w:cs="Arial"/>
                <w:sz w:val="20"/>
                <w:szCs w:val="20"/>
                <w:lang w:val="es-ES_tradnl"/>
              </w:rPr>
              <w:t>8</w:t>
            </w:r>
            <w:r w:rsidR="00853C8B">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2"/>
          </w:tcPr>
          <w:p w14:paraId="65F236F7" w14:textId="600DBE0C" w:rsidR="00A44457" w:rsidRPr="00853C8B" w:rsidRDefault="003B4BF6" w:rsidP="00853C8B">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 xml:space="preserve">D. </w:t>
            </w:r>
            <w:r w:rsidR="00E07F61">
              <w:rPr>
                <w:rFonts w:asciiTheme="minorHAnsi" w:hAnsiTheme="minorHAnsi" w:cs="Arial"/>
                <w:bCs w:val="0"/>
                <w:i w:val="0"/>
                <w:iCs w:val="0"/>
                <w:sz w:val="20"/>
                <w:szCs w:val="20"/>
                <w:lang w:val="es-ES_tradnl"/>
              </w:rPr>
              <w:t>Carlos Fernández Imaz</w:t>
            </w:r>
            <w:r w:rsidR="000E6B01">
              <w:rPr>
                <w:rFonts w:asciiTheme="minorHAnsi" w:hAnsiTheme="minorHAnsi" w:cs="Arial"/>
                <w:bCs w:val="0"/>
                <w:i w:val="0"/>
                <w:iCs w:val="0"/>
                <w:sz w:val="20"/>
                <w:szCs w:val="20"/>
                <w:lang w:val="es-ES_tradnl"/>
              </w:rPr>
              <w:t xml:space="preserve">, </w:t>
            </w:r>
            <w:proofErr w:type="gramStart"/>
            <w:r w:rsidR="00E07F61">
              <w:rPr>
                <w:rFonts w:asciiTheme="minorHAnsi" w:hAnsiTheme="minorHAnsi" w:cs="Arial"/>
                <w:bCs w:val="0"/>
                <w:sz w:val="20"/>
                <w:szCs w:val="20"/>
                <w:lang w:val="es-ES_tradnl"/>
              </w:rPr>
              <w:t>Director</w:t>
            </w:r>
            <w:proofErr w:type="gramEnd"/>
            <w:r w:rsidR="00E07F61">
              <w:rPr>
                <w:rFonts w:asciiTheme="minorHAnsi" w:hAnsiTheme="minorHAnsi" w:cs="Arial"/>
                <w:bCs w:val="0"/>
                <w:sz w:val="20"/>
                <w:szCs w:val="20"/>
                <w:lang w:val="es-ES_tradnl"/>
              </w:rPr>
              <w:t xml:space="preserve"> Oficina de Arnedo (La Rioja) FREMAP</w:t>
            </w:r>
          </w:p>
        </w:tc>
      </w:tr>
      <w:tr w:rsidR="00923B58" w14:paraId="5F144698" w14:textId="77777777" w:rsidTr="008309CF">
        <w:tc>
          <w:tcPr>
            <w:tcW w:w="2410" w:type="dxa"/>
            <w:gridSpan w:val="2"/>
            <w:shd w:val="clear" w:color="auto" w:fill="F2F2F2" w:themeFill="background1" w:themeFillShade="F2"/>
          </w:tcPr>
          <w:p w14:paraId="22A06D04" w14:textId="18EBD47F" w:rsidR="00923B58" w:rsidRDefault="00923B58"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PARTICIPA</w:t>
            </w:r>
          </w:p>
        </w:tc>
        <w:tc>
          <w:tcPr>
            <w:tcW w:w="7938" w:type="dxa"/>
            <w:gridSpan w:val="2"/>
          </w:tcPr>
          <w:p w14:paraId="7F82FC41" w14:textId="3E92A584" w:rsidR="00923B58" w:rsidRPr="00853C8B" w:rsidRDefault="00923B58"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MUTUA FREMAP. Colaboradora con la Seguridad Social nº 61</w:t>
            </w:r>
          </w:p>
        </w:tc>
      </w:tr>
      <w:tr w:rsidR="00C07B39" w14:paraId="05BF73B7" w14:textId="77777777" w:rsidTr="008309CF">
        <w:tc>
          <w:tcPr>
            <w:tcW w:w="2410" w:type="dxa"/>
            <w:gridSpan w:val="2"/>
            <w:shd w:val="clear" w:color="auto" w:fill="F2F2F2" w:themeFill="background1" w:themeFillShade="F2"/>
          </w:tcPr>
          <w:p w14:paraId="611FB635" w14:textId="77777777" w:rsidR="00C07B39" w:rsidRDefault="00853C8B"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OBJETIVO DE LA JORNADA</w:t>
            </w:r>
          </w:p>
        </w:tc>
        <w:tc>
          <w:tcPr>
            <w:tcW w:w="7938" w:type="dxa"/>
            <w:gridSpan w:val="2"/>
          </w:tcPr>
          <w:p w14:paraId="5F824E5C" w14:textId="77777777" w:rsidR="00E07F61" w:rsidRDefault="00E07F61" w:rsidP="00E07F61">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Ciclo sobre Cálculo de Bases Reguladoras compuesto por dos </w:t>
            </w:r>
            <w:proofErr w:type="spellStart"/>
            <w:r>
              <w:rPr>
                <w:rFonts w:ascii="Calibri" w:hAnsi="Calibri" w:cs="Arial"/>
                <w:sz w:val="20"/>
                <w:szCs w:val="20"/>
                <w:lang w:val="es-ES_tradnl"/>
              </w:rPr>
              <w:t>webinars</w:t>
            </w:r>
            <w:proofErr w:type="spellEnd"/>
            <w:r>
              <w:rPr>
                <w:rFonts w:ascii="Calibri" w:hAnsi="Calibri" w:cs="Arial"/>
                <w:sz w:val="20"/>
                <w:szCs w:val="20"/>
                <w:lang w:val="es-ES_tradnl"/>
              </w:rPr>
              <w:t xml:space="preserve">. </w:t>
            </w:r>
          </w:p>
          <w:p w14:paraId="7FCA0F72" w14:textId="4D92F1B7" w:rsidR="005E2D5B" w:rsidRPr="00E07F61" w:rsidRDefault="00E07F61" w:rsidP="00E07F61">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Cotizar y pagar correctamente para evitar incidencias en el pago delegado, recargos y sanciones, son parte de los objetivos de este </w:t>
            </w:r>
            <w:proofErr w:type="gramStart"/>
            <w:r>
              <w:rPr>
                <w:rFonts w:ascii="Calibri" w:hAnsi="Calibri" w:cs="Arial"/>
                <w:sz w:val="20"/>
                <w:szCs w:val="20"/>
                <w:lang w:val="es-ES_tradnl"/>
              </w:rPr>
              <w:t>Ciclo ,</w:t>
            </w:r>
            <w:proofErr w:type="gramEnd"/>
            <w:r>
              <w:rPr>
                <w:rFonts w:ascii="Calibri" w:hAnsi="Calibri" w:cs="Arial"/>
                <w:sz w:val="20"/>
                <w:szCs w:val="20"/>
                <w:lang w:val="es-ES_tradnl"/>
              </w:rPr>
              <w:t xml:space="preserve"> en el que se profundiza en los diferentes supuestos de cálculo las bases reguladoras mediante casos prácticos.</w:t>
            </w:r>
          </w:p>
        </w:tc>
      </w:tr>
      <w:tr w:rsidR="00E07F61" w14:paraId="69F28C61" w14:textId="77777777" w:rsidTr="00381142">
        <w:tc>
          <w:tcPr>
            <w:tcW w:w="2410" w:type="dxa"/>
            <w:gridSpan w:val="2"/>
            <w:shd w:val="clear" w:color="auto" w:fill="F2F2F2" w:themeFill="background1" w:themeFillShade="F2"/>
          </w:tcPr>
          <w:p w14:paraId="3F82D9B8" w14:textId="0085E5E8" w:rsidR="00E07F61" w:rsidRDefault="00E07F61"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MODALIDAD DE ASISTENCIA</w:t>
            </w:r>
          </w:p>
          <w:p w14:paraId="2BD19966" w14:textId="22F6A6AA" w:rsidR="00E07F61" w:rsidRDefault="00E07F61" w:rsidP="00593F5F">
            <w:pPr>
              <w:widowControl w:val="0"/>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p w14:paraId="16380F70" w14:textId="6C060F38" w:rsidR="00E07F61" w:rsidRDefault="00E07F61" w:rsidP="00593F5F">
            <w:pPr>
              <w:widowControl w:val="0"/>
              <w:jc w:val="center"/>
              <w:rPr>
                <w:rFonts w:asciiTheme="minorHAnsi" w:hAnsiTheme="minorHAnsi" w:cs="Arial"/>
                <w:b/>
                <w:sz w:val="20"/>
                <w:szCs w:val="20"/>
                <w:lang w:val="es-ES_tradnl"/>
              </w:rPr>
            </w:pPr>
          </w:p>
        </w:tc>
        <w:tc>
          <w:tcPr>
            <w:tcW w:w="7938" w:type="dxa"/>
            <w:gridSpan w:val="2"/>
            <w:vAlign w:val="center"/>
          </w:tcPr>
          <w:p w14:paraId="5B1FB1BD" w14:textId="6D8F9DA8" w:rsidR="00E07F61" w:rsidRPr="00FB5242" w:rsidRDefault="00E07F61" w:rsidP="00593F5F">
            <w:pPr>
              <w:autoSpaceDE w:val="0"/>
              <w:autoSpaceDN w:val="0"/>
              <w:adjustRightInd w:val="0"/>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w14:anchorId="4A8B9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8" o:title=""/>
                </v:shape>
                <w:control r:id="rId9" w:name="DefaultOcxName21" w:shapeid="_x0000_i1094"/>
              </w:object>
            </w:r>
            <w:r>
              <w:rPr>
                <w:rFonts w:asciiTheme="minorHAnsi" w:hAnsiTheme="minorHAnsi"/>
                <w:bCs/>
                <w:color w:val="333333"/>
                <w:sz w:val="18"/>
                <w:szCs w:val="18"/>
                <w:lang w:val="es-ES_tradnl"/>
              </w:rPr>
              <w:t xml:space="preserve"> ON-LINE</w:t>
            </w:r>
          </w:p>
        </w:tc>
      </w:tr>
      <w:tr w:rsidR="00712E07" w14:paraId="3CB9AED2" w14:textId="77777777" w:rsidTr="008309CF">
        <w:tc>
          <w:tcPr>
            <w:tcW w:w="10348" w:type="dxa"/>
            <w:gridSpan w:val="4"/>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4"/>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4"/>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4"/>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N</w:t>
            </w:r>
            <w:r w:rsidR="00354CBF">
              <w:rPr>
                <w:rFonts w:asciiTheme="minorHAnsi" w:hAnsiTheme="minorHAnsi" w:cs="Arial"/>
                <w:sz w:val="20"/>
                <w:szCs w:val="20"/>
                <w:lang w:val="es-ES_tradnl"/>
              </w:rPr>
              <w:t>º</w:t>
            </w:r>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4"/>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4"/>
          </w:tcPr>
          <w:p w14:paraId="0F80671A" w14:textId="4D2843BD"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DB4258">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4ABC8A5B"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w14:anchorId="26C690D2">
                <v:shape id="_x0000_i1058" type="#_x0000_t75" style="width:20.25pt;height:18pt" o:ole="">
                  <v:imagedata r:id="rId8" o:title=""/>
                </v:shape>
                <w:control r:id="rId10"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3EA34D7E"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2AAE9B16">
                <v:shape id="_x0000_i1061" type="#_x0000_t75" style="width:20.25pt;height:18pt" o:ole="">
                  <v:imagedata r:id="rId8" o:title=""/>
                </v:shape>
                <w:control r:id="rId11"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692BCE49"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078069D2">
                <v:shape id="_x0000_i1064" type="#_x0000_t75" style="width:20.25pt;height:18pt" o:ole="">
                  <v:imagedata r:id="rId8" o:title=""/>
                </v:shape>
                <w:control r:id="rId12"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55E316ED"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w14:anchorId="6468540F">
                <v:shape id="_x0000_i1067" type="#_x0000_t75" style="width:20.25pt;height:18pt" o:ole="">
                  <v:imagedata r:id="rId8" o:title=""/>
                </v:shape>
                <w:control r:id="rId13"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73BA74A2"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w14:anchorId="116DBB30">
                <v:shape id="_x0000_i1070" type="#_x0000_t75" style="width:20.25pt;height:18pt" o:ole="">
                  <v:imagedata r:id="rId8" o:title=""/>
                </v:shape>
                <w:control r:id="rId14"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5"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18FB0754"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39B2DDF4">
                <v:shape id="_x0000_i1073" type="#_x0000_t75" style="width:20.25pt;height:18pt" o:ole="">
                  <v:imagedata r:id="rId8" o:title=""/>
                </v:shape>
                <w:control r:id="rId16"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6632F928"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1DF9B85A">
                <v:shape id="_x0000_i1076" type="#_x0000_t75" style="width:20.25pt;height:18pt" o:ole="">
                  <v:imagedata r:id="rId8" o:title=""/>
                </v:shape>
                <w:control r:id="rId17"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588C7330" w:rsidR="00E22979" w:rsidRPr="00E22979" w:rsidRDefault="001D1ABF" w:rsidP="00E22979">
            <w:pPr>
              <w:widowControl w:val="0"/>
              <w:rPr>
                <w:sz w:val="14"/>
                <w:szCs w:val="14"/>
              </w:rPr>
            </w:pPr>
            <w:r w:rsidRPr="00E22979">
              <w:rPr>
                <w:rFonts w:cstheme="minorHAnsi"/>
                <w:bCs/>
                <w:noProof/>
                <w:color w:val="595959" w:themeColor="text1" w:themeTint="A6"/>
                <w:sz w:val="14"/>
                <w:szCs w:val="14"/>
                <w:lang w:val="es-ES_tradnl"/>
              </w:rPr>
              <w:object w:dxaOrig="225" w:dyaOrig="225" w14:anchorId="10221EF4">
                <v:shape id="_x0000_i1079" type="#_x0000_t75" style="width:20.25pt;height:18pt" o:ole="">
                  <v:imagedata r:id="rId8" o:title=""/>
                </v:shape>
                <w:control r:id="rId18"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7ABFFF45"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080A2A58">
                <v:shape id="_x0000_i1082" type="#_x0000_t75" style="width:20.25pt;height:18pt" o:ole="">
                  <v:imagedata r:id="rId8" o:title=""/>
                </v:shape>
                <w:control r:id="rId19"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78DFA24C"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w14:anchorId="09073230">
                <v:shape id="_x0000_i1085" type="#_x0000_t75" style="width:20.25pt;height:18pt" o:ole="">
                  <v:imagedata r:id="rId8" o:title=""/>
                </v:shape>
                <w:control r:id="rId20"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4CE02F6E"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w14:anchorId="741D0219">
                <v:shape id="_x0000_i1088" type="#_x0000_t75" style="width:20.25pt;height:18pt" o:ole="">
                  <v:imagedata r:id="rId8" o:title=""/>
                </v:shape>
                <w:control r:id="rId21"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2"/>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43190F4A" w:rsidR="000E6B01" w:rsidRDefault="00923B58">
    <w:pPr>
      <w:pStyle w:val="Encabezado"/>
    </w:pPr>
    <w:r>
      <w:rPr>
        <w:bCs/>
        <w:noProof/>
        <w:color w:val="404040"/>
        <w:sz w:val="20"/>
        <w:szCs w:val="20"/>
      </w:rPr>
      <w:drawing>
        <wp:anchor distT="0" distB="0" distL="114300" distR="114300" simplePos="0" relativeHeight="251661312" behindDoc="0" locked="0" layoutInCell="1" allowOverlap="1" wp14:anchorId="336C7508" wp14:editId="3FBB6B05">
          <wp:simplePos x="0" y="0"/>
          <wp:positionH relativeFrom="column">
            <wp:posOffset>4086225</wp:posOffset>
          </wp:positionH>
          <wp:positionV relativeFrom="paragraph">
            <wp:posOffset>-209550</wp:posOffset>
          </wp:positionV>
          <wp:extent cx="2341248" cy="120015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1248" cy="1200150"/>
                  </a:xfrm>
                  <a:prstGeom prst="rect">
                    <a:avLst/>
                  </a:prstGeom>
                  <a:noFill/>
                  <a:ln>
                    <a:noFill/>
                    <a:prstDash/>
                  </a:ln>
                </pic:spPr>
              </pic:pic>
            </a:graphicData>
          </a:graphic>
        </wp:anchor>
      </w:drawing>
    </w:r>
    <w:r w:rsidR="000E6B01" w:rsidRPr="005E2D5B">
      <w:rPr>
        <w:noProof/>
        <w:lang w:val="es-ES"/>
      </w:rPr>
      <w:drawing>
        <wp:anchor distT="0" distB="0" distL="114300" distR="114300" simplePos="0" relativeHeight="251659264" behindDoc="0" locked="0" layoutInCell="1" allowOverlap="1" wp14:anchorId="695BB523" wp14:editId="2EDF41BE">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7C7265DC"/>
    <w:multiLevelType w:val="hybridMultilevel"/>
    <w:tmpl w:val="062AF480"/>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4257214">
    <w:abstractNumId w:val="2"/>
  </w:num>
  <w:num w:numId="2" w16cid:durableId="1636721248">
    <w:abstractNumId w:val="4"/>
  </w:num>
  <w:num w:numId="3" w16cid:durableId="767431416">
    <w:abstractNumId w:val="5"/>
  </w:num>
  <w:num w:numId="4" w16cid:durableId="2081445436">
    <w:abstractNumId w:val="3"/>
  </w:num>
  <w:num w:numId="5" w16cid:durableId="1959214145">
    <w:abstractNumId w:val="1"/>
  </w:num>
  <w:num w:numId="6" w16cid:durableId="1408111468">
    <w:abstractNumId w:val="0"/>
  </w:num>
  <w:num w:numId="7" w16cid:durableId="1190219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lnXbKjW3FWEq6+n+UUV9cMC449rSgyeHGBcbipwfGDd40qX6g+oD3dkPQtOBW9gqg20SB5Z8NXiM/Z8NSnuQ==" w:salt="8Dxi/lMqDYFw6q1388YN0A=="/>
  <w:defaultTabStop w:val="708"/>
  <w:hyphenationZone w:val="425"/>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57EF"/>
    <w:rsid w:val="000368BC"/>
    <w:rsid w:val="00061F04"/>
    <w:rsid w:val="000838EB"/>
    <w:rsid w:val="00086A1A"/>
    <w:rsid w:val="00095237"/>
    <w:rsid w:val="00095F9D"/>
    <w:rsid w:val="000C254B"/>
    <w:rsid w:val="000E005F"/>
    <w:rsid w:val="000E645F"/>
    <w:rsid w:val="000E6B01"/>
    <w:rsid w:val="00116764"/>
    <w:rsid w:val="00121096"/>
    <w:rsid w:val="00131F83"/>
    <w:rsid w:val="001368E5"/>
    <w:rsid w:val="00147C9F"/>
    <w:rsid w:val="001648A9"/>
    <w:rsid w:val="00164A46"/>
    <w:rsid w:val="00183EB8"/>
    <w:rsid w:val="001A50C2"/>
    <w:rsid w:val="001B0818"/>
    <w:rsid w:val="001D1ABF"/>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2375"/>
    <w:rsid w:val="0032508E"/>
    <w:rsid w:val="00345568"/>
    <w:rsid w:val="00354CBF"/>
    <w:rsid w:val="00357043"/>
    <w:rsid w:val="003641E4"/>
    <w:rsid w:val="00373D73"/>
    <w:rsid w:val="003754B3"/>
    <w:rsid w:val="00380331"/>
    <w:rsid w:val="003866B2"/>
    <w:rsid w:val="00387948"/>
    <w:rsid w:val="003B4BF6"/>
    <w:rsid w:val="003B50E2"/>
    <w:rsid w:val="003C0CF1"/>
    <w:rsid w:val="003C78F9"/>
    <w:rsid w:val="003D279A"/>
    <w:rsid w:val="003E47FC"/>
    <w:rsid w:val="003E529A"/>
    <w:rsid w:val="00414710"/>
    <w:rsid w:val="00432C1A"/>
    <w:rsid w:val="00440213"/>
    <w:rsid w:val="0044622E"/>
    <w:rsid w:val="00471525"/>
    <w:rsid w:val="004B7A9C"/>
    <w:rsid w:val="004E38B1"/>
    <w:rsid w:val="0058109A"/>
    <w:rsid w:val="005851CC"/>
    <w:rsid w:val="00593F5F"/>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83843"/>
    <w:rsid w:val="00796023"/>
    <w:rsid w:val="007A6648"/>
    <w:rsid w:val="007D1526"/>
    <w:rsid w:val="007E37F7"/>
    <w:rsid w:val="007F21C4"/>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E2041"/>
    <w:rsid w:val="008F067A"/>
    <w:rsid w:val="009172AE"/>
    <w:rsid w:val="00923B58"/>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B086D"/>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B4258"/>
    <w:rsid w:val="00DC632E"/>
    <w:rsid w:val="00DD6B35"/>
    <w:rsid w:val="00DE1BA1"/>
    <w:rsid w:val="00E03AA0"/>
    <w:rsid w:val="00E07F61"/>
    <w:rsid w:val="00E11142"/>
    <w:rsid w:val="00E22979"/>
    <w:rsid w:val="00E57193"/>
    <w:rsid w:val="00E57DB1"/>
    <w:rsid w:val="00E638A9"/>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udadano@agpd.es"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31</cp:revision>
  <cp:lastPrinted>2022-03-16T08:38:00Z</cp:lastPrinted>
  <dcterms:created xsi:type="dcterms:W3CDTF">2021-05-07T12:09:00Z</dcterms:created>
  <dcterms:modified xsi:type="dcterms:W3CDTF">2023-10-06T07:19:00Z</dcterms:modified>
</cp:coreProperties>
</file>