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EF" w:rsidRDefault="000357EF" w:rsidP="00086A1A">
      <w:pPr>
        <w:pStyle w:val="Textosinformato"/>
        <w:jc w:val="center"/>
        <w:rPr>
          <w:rFonts w:ascii="Arial" w:eastAsia="MS Mincho" w:hAnsi="Arial" w:cs="Arial"/>
          <w:b/>
          <w:bCs/>
          <w:sz w:val="34"/>
          <w:szCs w:val="34"/>
          <w:u w:val="single"/>
        </w:rPr>
      </w:pPr>
    </w:p>
    <w:p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rsidR="000357EF" w:rsidRDefault="000357EF" w:rsidP="00086A1A">
      <w:pPr>
        <w:pStyle w:val="Textosinformato"/>
        <w:jc w:val="center"/>
        <w:rPr>
          <w:rFonts w:ascii="Arial" w:eastAsia="MS Mincho" w:hAnsi="Arial" w:cs="Arial"/>
          <w:b/>
          <w:bCs/>
          <w:sz w:val="34"/>
          <w:szCs w:val="34"/>
          <w:u w:val="single"/>
        </w:rPr>
      </w:pPr>
    </w:p>
    <w:p w:rsidR="00B512C5" w:rsidRDefault="000357EF"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JORNADA: </w:t>
      </w:r>
      <w:r w:rsidR="00A5108B">
        <w:rPr>
          <w:rFonts w:ascii="Arial" w:eastAsia="MS Mincho" w:hAnsi="Arial" w:cs="Arial"/>
          <w:b/>
          <w:bCs/>
          <w:sz w:val="34"/>
          <w:szCs w:val="34"/>
          <w:u w:val="single"/>
        </w:rPr>
        <w:t>OBLIGACIONES DE LAS EMPRESAS EN EL ÁMBITO DE LA SEGURIDAD SOCIAL</w:t>
      </w:r>
    </w:p>
    <w:p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103"/>
        <w:gridCol w:w="1307"/>
        <w:gridCol w:w="2550"/>
        <w:gridCol w:w="1419"/>
        <w:gridCol w:w="3969"/>
      </w:tblGrid>
      <w:tr w:rsidR="007E37F7" w:rsidTr="008309CF">
        <w:tc>
          <w:tcPr>
            <w:tcW w:w="2410" w:type="dxa"/>
            <w:gridSpan w:val="2"/>
            <w:shd w:val="clear" w:color="auto" w:fill="F2F2F2" w:themeFill="background1" w:themeFillShade="F2"/>
          </w:tcPr>
          <w:p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3"/>
          </w:tcPr>
          <w:p w:rsidR="007E37F7" w:rsidRPr="00E638A9" w:rsidRDefault="000357EF" w:rsidP="001368E5">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04 de mayo de 2022</w:t>
            </w:r>
            <w:r w:rsidR="00230427">
              <w:rPr>
                <w:rFonts w:asciiTheme="minorHAnsi" w:hAnsiTheme="minorHAnsi" w:cs="Arial"/>
                <w:b/>
                <w:sz w:val="20"/>
                <w:szCs w:val="20"/>
                <w:lang w:val="es-ES_tradnl"/>
              </w:rPr>
              <w:t xml:space="preserve"> (miércoles)</w:t>
            </w:r>
          </w:p>
        </w:tc>
      </w:tr>
      <w:tr w:rsidR="007E37F7" w:rsidTr="008309CF">
        <w:tc>
          <w:tcPr>
            <w:tcW w:w="2410" w:type="dxa"/>
            <w:gridSpan w:val="2"/>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3"/>
          </w:tcPr>
          <w:p w:rsidR="007E37F7" w:rsidRPr="00D90831" w:rsidRDefault="007E37F7" w:rsidP="000357EF">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De</w:t>
            </w:r>
            <w:r w:rsidR="006A2A80">
              <w:rPr>
                <w:rFonts w:asciiTheme="minorHAnsi" w:hAnsiTheme="minorHAnsi" w:cs="Arial"/>
                <w:sz w:val="20"/>
                <w:szCs w:val="20"/>
                <w:lang w:val="es-ES_tradnl"/>
              </w:rPr>
              <w:t xml:space="preserve"> </w:t>
            </w:r>
            <w:r w:rsidR="000357EF">
              <w:rPr>
                <w:rFonts w:asciiTheme="minorHAnsi" w:hAnsiTheme="minorHAnsi" w:cs="Arial"/>
                <w:sz w:val="20"/>
                <w:szCs w:val="20"/>
                <w:lang w:val="es-ES_tradnl"/>
              </w:rPr>
              <w:t>17:30 a 19</w:t>
            </w:r>
            <w:r>
              <w:rPr>
                <w:rFonts w:asciiTheme="minorHAnsi" w:hAnsiTheme="minorHAnsi" w:cs="Arial"/>
                <w:sz w:val="20"/>
                <w:szCs w:val="20"/>
                <w:lang w:val="es-ES_tradnl"/>
              </w:rPr>
              <w:t>:</w:t>
            </w:r>
            <w:r w:rsidR="000357EF">
              <w:rPr>
                <w:rFonts w:asciiTheme="minorHAnsi" w:hAnsiTheme="minorHAnsi" w:cs="Arial"/>
                <w:sz w:val="20"/>
                <w:szCs w:val="20"/>
                <w:lang w:val="es-ES_tradnl"/>
              </w:rPr>
              <w:t>3</w:t>
            </w:r>
            <w:r>
              <w:rPr>
                <w:rFonts w:asciiTheme="minorHAnsi" w:hAnsiTheme="minorHAnsi" w:cs="Arial"/>
                <w:sz w:val="20"/>
                <w:szCs w:val="20"/>
                <w:lang w:val="es-ES_tradnl"/>
              </w:rPr>
              <w:t>0 horas</w:t>
            </w:r>
            <w:r w:rsidR="000357EF">
              <w:rPr>
                <w:rFonts w:asciiTheme="minorHAnsi" w:hAnsiTheme="minorHAnsi" w:cs="Arial"/>
                <w:sz w:val="20"/>
                <w:szCs w:val="20"/>
                <w:lang w:val="es-ES_tradnl"/>
              </w:rPr>
              <w:t xml:space="preserve"> (duración 2</w:t>
            </w:r>
            <w:r w:rsidR="00C07B39">
              <w:rPr>
                <w:rFonts w:asciiTheme="minorHAnsi" w:hAnsiTheme="minorHAnsi" w:cs="Arial"/>
                <w:sz w:val="20"/>
                <w:szCs w:val="20"/>
                <w:lang w:val="es-ES_tradnl"/>
              </w:rPr>
              <w:t xml:space="preserve"> horas)</w:t>
            </w:r>
          </w:p>
        </w:tc>
      </w:tr>
      <w:tr w:rsidR="007E37F7" w:rsidTr="008309CF">
        <w:tc>
          <w:tcPr>
            <w:tcW w:w="2410" w:type="dxa"/>
            <w:gridSpan w:val="2"/>
            <w:shd w:val="clear" w:color="auto" w:fill="F2F2F2" w:themeFill="background1" w:themeFillShade="F2"/>
          </w:tcPr>
          <w:p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3"/>
          </w:tcPr>
          <w:p w:rsidR="000357EF" w:rsidRDefault="000357EF" w:rsidP="00A44457">
            <w:pPr>
              <w:pStyle w:val="Ttulo5"/>
              <w:keepNext/>
              <w:autoSpaceDE w:val="0"/>
              <w:autoSpaceDN w:val="0"/>
              <w:adjustRightInd w:val="0"/>
              <w:spacing w:before="0" w:after="0"/>
              <w:jc w:val="both"/>
              <w:rPr>
                <w:rFonts w:ascii="Calibri" w:hAnsi="Calibri" w:cs="Arial"/>
                <w:sz w:val="20"/>
                <w:szCs w:val="20"/>
                <w:lang w:val="es-ES_tradnl"/>
              </w:rPr>
            </w:pPr>
            <w:r>
              <w:rPr>
                <w:rFonts w:asciiTheme="minorHAnsi" w:hAnsiTheme="minorHAnsi" w:cs="Arial"/>
                <w:bCs w:val="0"/>
                <w:i w:val="0"/>
                <w:iCs w:val="0"/>
                <w:sz w:val="20"/>
                <w:szCs w:val="20"/>
                <w:lang w:val="es-ES_tradnl"/>
              </w:rPr>
              <w:t>PABLO LUIS HERVÁS BENITO</w:t>
            </w:r>
            <w:r w:rsidR="000E6B01">
              <w:rPr>
                <w:rFonts w:asciiTheme="minorHAnsi" w:hAnsiTheme="minorHAnsi" w:cs="Arial"/>
                <w:bCs w:val="0"/>
                <w:i w:val="0"/>
                <w:iCs w:val="0"/>
                <w:sz w:val="20"/>
                <w:szCs w:val="20"/>
                <w:lang w:val="es-ES_tradnl"/>
              </w:rPr>
              <w:t xml:space="preserve">, </w:t>
            </w:r>
            <w:r w:rsidR="00897A2E">
              <w:rPr>
                <w:rFonts w:ascii="Calibri" w:hAnsi="Calibri" w:cs="Arial"/>
                <w:sz w:val="20"/>
                <w:szCs w:val="20"/>
                <w:lang w:val="es-ES_tradnl"/>
              </w:rPr>
              <w:t>Gestor y formador FREMAP</w:t>
            </w:r>
          </w:p>
          <w:p w:rsidR="000E6B01" w:rsidRDefault="000357EF" w:rsidP="00A44457">
            <w:pPr>
              <w:pStyle w:val="Ttulo5"/>
              <w:keepNext/>
              <w:autoSpaceDE w:val="0"/>
              <w:autoSpaceDN w:val="0"/>
              <w:adjustRightInd w:val="0"/>
              <w:spacing w:before="0" w:after="0"/>
              <w:jc w:val="both"/>
              <w:rPr>
                <w:rFonts w:ascii="Calibri" w:hAnsi="Calibri" w:cs="Arial"/>
                <w:sz w:val="20"/>
                <w:szCs w:val="20"/>
                <w:lang w:val="es-ES_tradnl"/>
              </w:rPr>
            </w:pPr>
            <w:r>
              <w:rPr>
                <w:rFonts w:ascii="Calibri" w:hAnsi="Calibri" w:cs="Arial"/>
                <w:i w:val="0"/>
                <w:sz w:val="20"/>
                <w:szCs w:val="20"/>
                <w:lang w:val="es-ES_tradnl"/>
              </w:rPr>
              <w:t xml:space="preserve">MARÍA JOSÉ DOBARRO OTERO, </w:t>
            </w:r>
            <w:r w:rsidR="00897A2E">
              <w:rPr>
                <w:rFonts w:ascii="Calibri" w:hAnsi="Calibri" w:cs="Arial"/>
                <w:sz w:val="20"/>
                <w:szCs w:val="20"/>
                <w:lang w:val="es-ES_tradnl"/>
              </w:rPr>
              <w:t>Gestora y formadora FREMAP</w:t>
            </w:r>
            <w:r w:rsidR="007E37F7" w:rsidRPr="007E37F7">
              <w:rPr>
                <w:rFonts w:ascii="Calibri" w:hAnsi="Calibri" w:cs="Arial"/>
                <w:sz w:val="20"/>
                <w:szCs w:val="20"/>
                <w:lang w:val="es-ES_tradnl"/>
              </w:rPr>
              <w:t xml:space="preserve"> </w:t>
            </w:r>
          </w:p>
          <w:p w:rsidR="00A44457" w:rsidRPr="00A44457" w:rsidRDefault="00A44457" w:rsidP="00A44457">
            <w:pPr>
              <w:jc w:val="both"/>
              <w:rPr>
                <w:sz w:val="14"/>
                <w:lang w:val="es-ES_tradnl"/>
              </w:rPr>
            </w:pPr>
          </w:p>
        </w:tc>
      </w:tr>
      <w:tr w:rsidR="000357EF" w:rsidTr="008309CF">
        <w:tc>
          <w:tcPr>
            <w:tcW w:w="2410" w:type="dxa"/>
            <w:gridSpan w:val="2"/>
            <w:shd w:val="clear" w:color="auto" w:fill="F2F2F2" w:themeFill="background1" w:themeFillShade="F2"/>
          </w:tcPr>
          <w:p w:rsidR="000357EF"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COLABORA</w:t>
            </w:r>
          </w:p>
        </w:tc>
        <w:tc>
          <w:tcPr>
            <w:tcW w:w="7938" w:type="dxa"/>
            <w:gridSpan w:val="3"/>
          </w:tcPr>
          <w:p w:rsidR="000357EF" w:rsidRDefault="000357EF" w:rsidP="000357EF">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MUTUA FREMAP. Colaboradora con la Seguridad Social nº. 61</w:t>
            </w:r>
          </w:p>
        </w:tc>
      </w:tr>
      <w:tr w:rsidR="00C07B39" w:rsidTr="008309CF">
        <w:tc>
          <w:tcPr>
            <w:tcW w:w="2410" w:type="dxa"/>
            <w:gridSpan w:val="2"/>
            <w:shd w:val="clear" w:color="auto" w:fill="F2F2F2" w:themeFill="background1" w:themeFillShade="F2"/>
          </w:tcPr>
          <w:p w:rsidR="00C07B39"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PROGRAMA</w:t>
            </w:r>
          </w:p>
        </w:tc>
        <w:tc>
          <w:tcPr>
            <w:tcW w:w="7938" w:type="dxa"/>
            <w:gridSpan w:val="3"/>
          </w:tcPr>
          <w:p w:rsidR="00FB5242" w:rsidRDefault="000357EF" w:rsidP="00FB5242">
            <w:pPr>
              <w:numPr>
                <w:ilvl w:val="0"/>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OBLIGACIONES DEL EMPRESARIO Y REQUISITOS DE ACCESO A LAS PRESTACIONES</w:t>
            </w:r>
          </w:p>
          <w:p w:rsidR="000357EF" w:rsidRDefault="000357EF" w:rsidP="000357EF">
            <w:pPr>
              <w:numPr>
                <w:ilvl w:val="1"/>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Falta de afiliación y alta: Preguntas frecuentes/Casos prácticos</w:t>
            </w:r>
          </w:p>
          <w:p w:rsidR="000357EF" w:rsidRDefault="000357EF" w:rsidP="000357EF">
            <w:pPr>
              <w:numPr>
                <w:ilvl w:val="1"/>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Falta de cotización</w:t>
            </w:r>
          </w:p>
          <w:p w:rsidR="000357EF" w:rsidRDefault="000357EF" w:rsidP="000357EF">
            <w:pPr>
              <w:numPr>
                <w:ilvl w:val="1"/>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Falta de cotización parcial: Preguntas frecuentes/Casos prácticos</w:t>
            </w:r>
          </w:p>
          <w:p w:rsidR="000357EF" w:rsidRDefault="000357EF" w:rsidP="000357EF">
            <w:pPr>
              <w:numPr>
                <w:ilvl w:val="1"/>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Falta de carencia</w:t>
            </w:r>
          </w:p>
          <w:p w:rsidR="000357EF" w:rsidRDefault="000357EF" w:rsidP="000357EF">
            <w:pPr>
              <w:numPr>
                <w:ilvl w:val="0"/>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RESPONSABILIDAD EMPRESARIAL</w:t>
            </w:r>
          </w:p>
          <w:p w:rsidR="000357EF" w:rsidRDefault="000357EF" w:rsidP="000357EF">
            <w:pPr>
              <w:numPr>
                <w:ilvl w:val="0"/>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RECARGO DE PRESTACIONES: CASO PRÁCTICO</w:t>
            </w:r>
          </w:p>
          <w:p w:rsidR="000357EF" w:rsidRDefault="000357EF" w:rsidP="000357EF">
            <w:pPr>
              <w:numPr>
                <w:ilvl w:val="0"/>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RESPONSABILIDAD CIVIL Y PENAL</w:t>
            </w:r>
          </w:p>
          <w:p w:rsidR="00A5108B" w:rsidRPr="00A5108B" w:rsidRDefault="000357EF" w:rsidP="00A5108B">
            <w:pPr>
              <w:numPr>
                <w:ilvl w:val="0"/>
                <w:numId w:val="4"/>
              </w:num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RECORDATORIO: ACTUA</w:t>
            </w:r>
            <w:r w:rsidR="00A5108B">
              <w:rPr>
                <w:rFonts w:ascii="Calibri" w:hAnsi="Calibri" w:cs="Arial"/>
                <w:sz w:val="20"/>
                <w:szCs w:val="20"/>
                <w:lang w:val="es-ES_tradnl"/>
              </w:rPr>
              <w:t>CIÓN DEL EMPRESARIO ANTE UN ACCIDENTE DE TRABAJO</w:t>
            </w:r>
          </w:p>
          <w:p w:rsidR="005E2D5B" w:rsidRPr="00A44457" w:rsidRDefault="005E2D5B" w:rsidP="000357EF">
            <w:pPr>
              <w:shd w:val="clear" w:color="auto" w:fill="FFFFFF"/>
              <w:jc w:val="both"/>
              <w:rPr>
                <w:sz w:val="16"/>
                <w:lang w:val="es-ES_tradnl"/>
              </w:rPr>
            </w:pPr>
          </w:p>
        </w:tc>
      </w:tr>
      <w:tr w:rsidR="00DC632E" w:rsidTr="00DC632E">
        <w:tc>
          <w:tcPr>
            <w:tcW w:w="2410" w:type="dxa"/>
            <w:gridSpan w:val="2"/>
            <w:shd w:val="clear" w:color="auto" w:fill="F2F2F2" w:themeFill="background1" w:themeFillShade="F2"/>
          </w:tcPr>
          <w:p w:rsidR="00DC632E" w:rsidRDefault="00DC632E" w:rsidP="00DC632E">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ASISTENCIA</w:t>
            </w:r>
          </w:p>
          <w:p w:rsidR="00DC632E" w:rsidRDefault="00DC632E" w:rsidP="00DC632E">
            <w:pPr>
              <w:widowControl w:val="0"/>
              <w:spacing w:line="276" w:lineRule="auto"/>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tc>
        <w:tc>
          <w:tcPr>
            <w:tcW w:w="3969" w:type="dxa"/>
            <w:gridSpan w:val="2"/>
            <w:vAlign w:val="center"/>
          </w:tcPr>
          <w:p w:rsidR="00DC632E" w:rsidRPr="00FB5242" w:rsidRDefault="00870ABC"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0.25pt;height:18pt" o:ole="">
                  <v:imagedata r:id="rId8" o:title=""/>
                </v:shape>
                <w:control r:id="rId9" w:name="DefaultOcxName2" w:shapeid="_x0000_i1091"/>
              </w:object>
            </w:r>
            <w:r w:rsidR="00DC632E">
              <w:rPr>
                <w:rFonts w:asciiTheme="minorHAnsi" w:hAnsiTheme="minorHAnsi"/>
                <w:bCs/>
                <w:color w:val="333333"/>
                <w:sz w:val="18"/>
                <w:szCs w:val="18"/>
                <w:lang w:val="es-ES_tradnl"/>
              </w:rPr>
              <w:t xml:space="preserve"> PRESENCIAL</w:t>
            </w:r>
          </w:p>
        </w:tc>
        <w:tc>
          <w:tcPr>
            <w:tcW w:w="3969" w:type="dxa"/>
            <w:vAlign w:val="center"/>
          </w:tcPr>
          <w:p w:rsidR="00DC632E" w:rsidRPr="00FB5242" w:rsidRDefault="00870ABC"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 id="_x0000_i1055" type="#_x0000_t75" style="width:20.25pt;height:18pt" o:ole="">
                  <v:imagedata r:id="rId8" o:title=""/>
                </v:shape>
                <w:control r:id="rId10" w:name="DefaultOcxName21" w:shapeid="_x0000_i1055"/>
              </w:object>
            </w:r>
            <w:r w:rsidR="00DC632E">
              <w:rPr>
                <w:rFonts w:asciiTheme="minorHAnsi" w:hAnsiTheme="minorHAnsi"/>
                <w:bCs/>
                <w:color w:val="333333"/>
                <w:sz w:val="18"/>
                <w:szCs w:val="18"/>
                <w:lang w:val="es-ES_tradnl"/>
              </w:rPr>
              <w:t xml:space="preserve"> ON-LINE</w:t>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870ABC"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870ABC" w:rsidRPr="00E22979">
              <w:rPr>
                <w:rFonts w:ascii="Calibri" w:hAnsi="Calibri" w:cs="Arial"/>
                <w:sz w:val="20"/>
                <w:szCs w:val="20"/>
                <w:lang w:val="es-ES_tradnl"/>
              </w:rPr>
            </w:r>
            <w:r w:rsidR="00870ABC"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870ABC"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870ABC"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870ABC" w:rsidRPr="00E22979">
              <w:rPr>
                <w:rFonts w:ascii="Calibri" w:hAnsi="Calibri" w:cs="Arial"/>
                <w:sz w:val="20"/>
                <w:szCs w:val="20"/>
                <w:lang w:val="es-ES_tradnl"/>
              </w:rPr>
            </w:r>
            <w:r w:rsidR="00870ABC"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870ABC"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870ABC"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870ABC" w:rsidRPr="00E22979">
              <w:rPr>
                <w:rFonts w:ascii="Calibri" w:hAnsi="Calibri" w:cs="Arial"/>
                <w:sz w:val="20"/>
                <w:szCs w:val="20"/>
                <w:lang w:val="es-ES_tradnl"/>
              </w:rPr>
            </w:r>
            <w:r w:rsidR="00870ABC"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870ABC" w:rsidRPr="00E22979">
              <w:rPr>
                <w:rFonts w:ascii="Calibri" w:hAnsi="Calibri" w:cs="Arial"/>
                <w:sz w:val="20"/>
                <w:szCs w:val="20"/>
                <w:lang w:val="es-ES_tradnl"/>
              </w:rPr>
              <w:fldChar w:fldCharType="end"/>
            </w:r>
            <w:bookmarkEnd w:id="0"/>
          </w:p>
        </w:tc>
      </w:tr>
      <w:tr w:rsidR="00F74508" w:rsidTr="008309CF">
        <w:tc>
          <w:tcPr>
            <w:tcW w:w="10348" w:type="dxa"/>
            <w:gridSpan w:val="5"/>
          </w:tcPr>
          <w:p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 xml:space="preserve">Nª colegiado/a: </w:t>
            </w:r>
            <w:r w:rsidR="00870ABC"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870ABC" w:rsidRPr="00E22979">
              <w:rPr>
                <w:rFonts w:ascii="Calibri" w:hAnsi="Calibri" w:cs="Arial"/>
                <w:sz w:val="20"/>
                <w:szCs w:val="20"/>
                <w:lang w:val="es-ES_tradnl"/>
              </w:rPr>
            </w:r>
            <w:r w:rsidR="00870ABC"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870ABC" w:rsidRPr="00E22979">
              <w:rPr>
                <w:rFonts w:ascii="Calibri" w:hAnsi="Calibri" w:cs="Arial"/>
                <w:sz w:val="20"/>
                <w:szCs w:val="20"/>
                <w:lang w:val="es-ES_tradnl"/>
              </w:rPr>
              <w:fldChar w:fldCharType="end"/>
            </w:r>
          </w:p>
        </w:tc>
      </w:tr>
      <w:tr w:rsidR="006E64B4" w:rsidTr="008309CF">
        <w:tc>
          <w:tcPr>
            <w:tcW w:w="10348" w:type="dxa"/>
            <w:gridSpan w:val="5"/>
          </w:tcPr>
          <w:p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870ABC"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870ABC" w:rsidRPr="00E22979">
              <w:rPr>
                <w:rFonts w:ascii="Calibri" w:hAnsi="Calibri" w:cs="Arial"/>
                <w:sz w:val="20"/>
                <w:szCs w:val="20"/>
                <w:lang w:val="es-ES_tradnl"/>
              </w:rPr>
            </w:r>
            <w:r w:rsidR="00870ABC"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870ABC" w:rsidRPr="00E22979">
              <w:rPr>
                <w:rFonts w:ascii="Calibri" w:hAnsi="Calibri" w:cs="Arial"/>
                <w:sz w:val="20"/>
                <w:szCs w:val="20"/>
                <w:lang w:val="es-ES_tradnl"/>
              </w:rPr>
              <w:fldChar w:fldCharType="end"/>
            </w:r>
          </w:p>
        </w:tc>
      </w:tr>
      <w:tr w:rsidR="00712E07" w:rsidTr="008309CF">
        <w:tc>
          <w:tcPr>
            <w:tcW w:w="10348" w:type="dxa"/>
            <w:gridSpan w:val="5"/>
          </w:tcPr>
          <w:p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 titular del despacho:</w:t>
            </w:r>
            <w:r w:rsidR="00A06D77" w:rsidRPr="00D90831">
              <w:rPr>
                <w:rFonts w:asciiTheme="minorHAnsi" w:hAnsiTheme="minorHAnsi" w:cs="Arial"/>
                <w:sz w:val="20"/>
                <w:szCs w:val="20"/>
                <w:lang w:val="es-ES_tradnl"/>
              </w:rPr>
              <w:t xml:space="preserve"> </w:t>
            </w:r>
            <w:r w:rsidR="00870ABC"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870ABC" w:rsidRPr="00E22979">
              <w:rPr>
                <w:rFonts w:ascii="Calibri" w:hAnsi="Calibri" w:cs="Arial"/>
                <w:sz w:val="20"/>
                <w:szCs w:val="20"/>
                <w:lang w:val="es-ES_tradnl"/>
              </w:rPr>
            </w:r>
            <w:r w:rsidR="00870ABC"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870ABC" w:rsidRPr="00E22979">
              <w:rPr>
                <w:rFonts w:ascii="Calibri" w:hAnsi="Calibri" w:cs="Arial"/>
                <w:sz w:val="20"/>
                <w:szCs w:val="20"/>
                <w:lang w:val="es-ES_tradnl"/>
              </w:rPr>
              <w:fldChar w:fldCharType="end"/>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870ABC"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v:shape id="_x0000_i1058" type="#_x0000_t75" style="width:20.25pt;height:18pt" o:ole="">
                  <v:imagedata r:id="rId8" o:title=""/>
                </v:shape>
                <w:control r:id="rId11"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870ABC"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1" type="#_x0000_t75" style="width:20.25pt;height:18pt" o:ole="">
                  <v:imagedata r:id="rId8" o:title=""/>
                </v:shape>
                <w:control r:id="rId12"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870ABC"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64" type="#_x0000_t75" style="width:20.25pt;height:18pt" o:ole="">
                  <v:imagedata r:id="rId8" o:title=""/>
                </v:shape>
                <w:control r:id="rId13"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870ABC"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7" type="#_x0000_t75" style="width:20.25pt;height:18pt" o:ole="">
                  <v:imagedata r:id="rId8" o:title=""/>
                </v:shape>
                <w:control r:id="rId14"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870ABC"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70" type="#_x0000_t75" style="width:20.25pt;height:18pt" o:ole="">
                  <v:imagedata r:id="rId8" o:title=""/>
                </v:shape>
                <w:control r:id="rId15"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widowControl w:val="0"/>
              <w:rPr>
                <w:rFonts w:asciiTheme="minorHAnsi" w:hAnsiTheme="minorHAnsi" w:cs="Arial"/>
                <w:sz w:val="18"/>
                <w:szCs w:val="18"/>
                <w:lang w:val="es-ES_tradnl"/>
              </w:rPr>
            </w:pPr>
          </w:p>
        </w:tc>
      </w:tr>
    </w:tbl>
    <w:p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6"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415"/>
        <w:gridCol w:w="8933"/>
      </w:tblGrid>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870ABC"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3" type="#_x0000_t75" style="width:20.25pt;height:18pt" o:ole="">
                  <v:imagedata r:id="rId8" o:title=""/>
                </v:shape>
                <w:control r:id="rId17"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870ABC"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76" type="#_x0000_t75" style="width:20.25pt;height:18pt" o:ole="">
                  <v:imagedata r:id="rId8" o:title=""/>
                </v:shape>
                <w:control r:id="rId18"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870ABC"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9" type="#_x0000_t75" style="width:20.25pt;height:18pt" o:ole="">
                  <v:imagedata r:id="rId8" o:title=""/>
                </v:shape>
                <w:control r:id="rId19"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870ABC"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2" type="#_x0000_t75" style="width:20.25pt;height:18pt" o:ole="">
                  <v:imagedata r:id="rId8" o:title=""/>
                </v:shape>
                <w:control r:id="rId20"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870ABC"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v:shape id="_x0000_i1085" type="#_x0000_t75" style="width:20.25pt;height:18pt" o:ole="">
                  <v:imagedata r:id="rId8" o:title=""/>
                </v:shape>
                <w:control r:id="rId21"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870ABC"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8" type="#_x0000_t75" style="width:20.25pt;height:18pt" o:ole="">
                  <v:imagedata r:id="rId8" o:title=""/>
                </v:shape>
                <w:control r:id="rId22"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3"/>
      <w:pgSz w:w="11906" w:h="16838"/>
      <w:pgMar w:top="1701" w:right="1134" w:bottom="426"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B01" w:rsidRDefault="000E6B01" w:rsidP="00CF25DF">
      <w:r>
        <w:separator/>
      </w:r>
    </w:p>
  </w:endnote>
  <w:endnote w:type="continuationSeparator" w:id="1">
    <w:p w:rsidR="000E6B01" w:rsidRDefault="000E6B01" w:rsidP="00CF2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B01" w:rsidRDefault="000E6B01" w:rsidP="00CF25DF">
      <w:r>
        <w:separator/>
      </w:r>
    </w:p>
  </w:footnote>
  <w:footnote w:type="continuationSeparator" w:id="1">
    <w:p w:rsidR="000E6B01" w:rsidRDefault="000E6B01" w:rsidP="00CF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01" w:rsidRDefault="00897A2E">
    <w:pPr>
      <w:pStyle w:val="Encabezado"/>
    </w:pPr>
    <w:r w:rsidRPr="00897A2E">
      <w:rPr>
        <w:noProof/>
        <w:lang w:val="es-ES"/>
      </w:rPr>
      <w:drawing>
        <wp:anchor distT="0" distB="0" distL="114300" distR="114300" simplePos="0" relativeHeight="251661312" behindDoc="0" locked="0" layoutInCell="1" allowOverlap="1">
          <wp:simplePos x="0" y="0"/>
          <wp:positionH relativeFrom="column">
            <wp:posOffset>4375785</wp:posOffset>
          </wp:positionH>
          <wp:positionV relativeFrom="paragraph">
            <wp:posOffset>24765</wp:posOffset>
          </wp:positionV>
          <wp:extent cx="1666875" cy="857250"/>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42945" cy="893326"/>
                  </a:xfrm>
                  <a:prstGeom prst="rect">
                    <a:avLst/>
                  </a:prstGeom>
                  <a:noFill/>
                  <a:ln w="9525">
                    <a:noFill/>
                    <a:miter lim="800000"/>
                    <a:headEnd/>
                    <a:tailEnd/>
                  </a:ln>
                </pic:spPr>
              </pic:pic>
            </a:graphicData>
          </a:graphic>
        </wp:anchor>
      </w:drawing>
    </w:r>
    <w:r w:rsidR="000E6B01" w:rsidRPr="005E2D5B">
      <w:rPr>
        <w:noProof/>
        <w:lang w:val="es-ES"/>
      </w:rPr>
      <w:drawing>
        <wp:anchor distT="0" distB="0" distL="114300" distR="114300" simplePos="0" relativeHeight="251659264" behindDoc="0" locked="0" layoutInCell="1" allowOverlap="1">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mQ8GNJcWp6G3l19y63z9eXmiS1c=" w:salt="nPkSig9y4BcrmjNWlKHL2A=="/>
  <w:defaultTabStop w:val="708"/>
  <w:hyphenationZone w:val="425"/>
  <w:drawingGridHorizontalSpacing w:val="120"/>
  <w:displayHorizontalDrawingGridEvery w:val="2"/>
  <w:characterSpacingControl w:val="doNotCompress"/>
  <w:hdrShapeDefaults>
    <o:shapedefaults v:ext="edit" spidmax="119809"/>
  </w:hdrShapeDefaults>
  <w:footnotePr>
    <w:footnote w:id="0"/>
    <w:footnote w:id="1"/>
  </w:footnotePr>
  <w:endnotePr>
    <w:endnote w:id="0"/>
    <w:endnote w:id="1"/>
  </w:endnotePr>
  <w:compat/>
  <w:rsids>
    <w:rsidRoot w:val="00C16243"/>
    <w:rsid w:val="000357EF"/>
    <w:rsid w:val="000368BC"/>
    <w:rsid w:val="00061F04"/>
    <w:rsid w:val="000838EB"/>
    <w:rsid w:val="00086A1A"/>
    <w:rsid w:val="00095237"/>
    <w:rsid w:val="00095F9D"/>
    <w:rsid w:val="000C254B"/>
    <w:rsid w:val="000E005F"/>
    <w:rsid w:val="000E6B01"/>
    <w:rsid w:val="00116764"/>
    <w:rsid w:val="00121096"/>
    <w:rsid w:val="00131F83"/>
    <w:rsid w:val="001368E5"/>
    <w:rsid w:val="00147C9F"/>
    <w:rsid w:val="001648A9"/>
    <w:rsid w:val="00164A46"/>
    <w:rsid w:val="001A50C2"/>
    <w:rsid w:val="001B0818"/>
    <w:rsid w:val="00212053"/>
    <w:rsid w:val="00223B68"/>
    <w:rsid w:val="00230427"/>
    <w:rsid w:val="0023076A"/>
    <w:rsid w:val="0023500D"/>
    <w:rsid w:val="00251682"/>
    <w:rsid w:val="00285B10"/>
    <w:rsid w:val="0028661E"/>
    <w:rsid w:val="002C1879"/>
    <w:rsid w:val="002E33C3"/>
    <w:rsid w:val="0031413B"/>
    <w:rsid w:val="0031709B"/>
    <w:rsid w:val="0032508E"/>
    <w:rsid w:val="00345568"/>
    <w:rsid w:val="00357043"/>
    <w:rsid w:val="003641E4"/>
    <w:rsid w:val="00373D73"/>
    <w:rsid w:val="00380331"/>
    <w:rsid w:val="003866B2"/>
    <w:rsid w:val="003B50E2"/>
    <w:rsid w:val="003C0CF1"/>
    <w:rsid w:val="003C78F9"/>
    <w:rsid w:val="003D279A"/>
    <w:rsid w:val="003E47FC"/>
    <w:rsid w:val="003E529A"/>
    <w:rsid w:val="00414710"/>
    <w:rsid w:val="00432C1A"/>
    <w:rsid w:val="00440213"/>
    <w:rsid w:val="0044622E"/>
    <w:rsid w:val="00471525"/>
    <w:rsid w:val="004B7A9C"/>
    <w:rsid w:val="004E38B1"/>
    <w:rsid w:val="00597923"/>
    <w:rsid w:val="005E2D5B"/>
    <w:rsid w:val="005F12F9"/>
    <w:rsid w:val="0061741F"/>
    <w:rsid w:val="006202C1"/>
    <w:rsid w:val="00643B1F"/>
    <w:rsid w:val="00645459"/>
    <w:rsid w:val="006458A9"/>
    <w:rsid w:val="00654956"/>
    <w:rsid w:val="006676C5"/>
    <w:rsid w:val="00693CC9"/>
    <w:rsid w:val="006A2A80"/>
    <w:rsid w:val="006B34A7"/>
    <w:rsid w:val="006D10AC"/>
    <w:rsid w:val="006D5DBB"/>
    <w:rsid w:val="006E394A"/>
    <w:rsid w:val="006E64B4"/>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309CF"/>
    <w:rsid w:val="0083284D"/>
    <w:rsid w:val="00834029"/>
    <w:rsid w:val="00834863"/>
    <w:rsid w:val="008566FE"/>
    <w:rsid w:val="00870ABC"/>
    <w:rsid w:val="00883D4B"/>
    <w:rsid w:val="00890C26"/>
    <w:rsid w:val="00897A2E"/>
    <w:rsid w:val="008A44B3"/>
    <w:rsid w:val="008A687E"/>
    <w:rsid w:val="008B45E2"/>
    <w:rsid w:val="008B4F6F"/>
    <w:rsid w:val="008D1F3D"/>
    <w:rsid w:val="008D262C"/>
    <w:rsid w:val="008D71C6"/>
    <w:rsid w:val="008F067A"/>
    <w:rsid w:val="009172AE"/>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3182"/>
    <w:rsid w:val="00B3428A"/>
    <w:rsid w:val="00B47B56"/>
    <w:rsid w:val="00B512C5"/>
    <w:rsid w:val="00B90862"/>
    <w:rsid w:val="00B949C8"/>
    <w:rsid w:val="00BB086D"/>
    <w:rsid w:val="00BF638E"/>
    <w:rsid w:val="00C07B39"/>
    <w:rsid w:val="00C16243"/>
    <w:rsid w:val="00C23CBA"/>
    <w:rsid w:val="00C513FD"/>
    <w:rsid w:val="00C521B2"/>
    <w:rsid w:val="00C525FD"/>
    <w:rsid w:val="00C72E0C"/>
    <w:rsid w:val="00C915D9"/>
    <w:rsid w:val="00C934C5"/>
    <w:rsid w:val="00CA2B48"/>
    <w:rsid w:val="00CA74F5"/>
    <w:rsid w:val="00CC0D4C"/>
    <w:rsid w:val="00CE1733"/>
    <w:rsid w:val="00CF25DF"/>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3FE4"/>
    <w:rsid w:val="00F14242"/>
    <w:rsid w:val="00F17706"/>
    <w:rsid w:val="00F4765B"/>
    <w:rsid w:val="00F5570D"/>
    <w:rsid w:val="00F74508"/>
    <w:rsid w:val="00F935CC"/>
    <w:rsid w:val="00FB2E47"/>
    <w:rsid w:val="00FB3DED"/>
    <w:rsid w:val="00FB5242"/>
    <w:rsid w:val="00FD209C"/>
    <w:rsid w:val="00FE7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udadano@agpd.es" TargetMode="Externa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8</cp:revision>
  <cp:lastPrinted>2022-03-16T08:38:00Z</cp:lastPrinted>
  <dcterms:created xsi:type="dcterms:W3CDTF">2021-05-07T12:09:00Z</dcterms:created>
  <dcterms:modified xsi:type="dcterms:W3CDTF">2022-04-21T09:46:00Z</dcterms:modified>
</cp:coreProperties>
</file>